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AB" w:rsidRDefault="001C28AB" w:rsidP="001C28AB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C28AB">
        <w:rPr>
          <w:b/>
          <w:sz w:val="28"/>
          <w:szCs w:val="28"/>
        </w:rPr>
        <w:t xml:space="preserve">Аналитический отчет о результатах реализации программы развития </w:t>
      </w:r>
      <w:proofErr w:type="gramStart"/>
      <w:r w:rsidRPr="001C28AB">
        <w:rPr>
          <w:b/>
          <w:color w:val="000000"/>
          <w:sz w:val="28"/>
          <w:szCs w:val="28"/>
        </w:rPr>
        <w:t>Муниципального  учреждения</w:t>
      </w:r>
      <w:proofErr w:type="gramEnd"/>
      <w:r w:rsidRPr="001C28AB">
        <w:rPr>
          <w:b/>
          <w:color w:val="000000"/>
          <w:sz w:val="28"/>
          <w:szCs w:val="28"/>
        </w:rPr>
        <w:t xml:space="preserve"> дополнительного образования </w:t>
      </w:r>
      <w:r w:rsidR="0085001A">
        <w:rPr>
          <w:b/>
          <w:color w:val="000000"/>
          <w:sz w:val="28"/>
          <w:szCs w:val="28"/>
        </w:rPr>
        <w:t>«</w:t>
      </w:r>
      <w:proofErr w:type="spellStart"/>
      <w:r w:rsidRPr="001C28AB">
        <w:rPr>
          <w:b/>
          <w:color w:val="000000"/>
          <w:sz w:val="28"/>
          <w:szCs w:val="28"/>
        </w:rPr>
        <w:t>Тоншаевская</w:t>
      </w:r>
      <w:proofErr w:type="spellEnd"/>
      <w:r w:rsidRPr="001C28AB">
        <w:rPr>
          <w:b/>
          <w:color w:val="000000"/>
          <w:sz w:val="28"/>
          <w:szCs w:val="28"/>
        </w:rPr>
        <w:t xml:space="preserve"> детско-юношеская спортивная школа</w:t>
      </w:r>
      <w:r w:rsidR="0085001A">
        <w:rPr>
          <w:b/>
          <w:color w:val="000000"/>
          <w:sz w:val="28"/>
          <w:szCs w:val="28"/>
        </w:rPr>
        <w:t>»</w:t>
      </w:r>
      <w:r w:rsidRPr="001C28AB">
        <w:rPr>
          <w:b/>
          <w:color w:val="000000"/>
          <w:sz w:val="28"/>
          <w:szCs w:val="28"/>
        </w:rPr>
        <w:t xml:space="preserve"> на 2012-2017</w:t>
      </w:r>
      <w:r w:rsidR="0085001A" w:rsidRPr="0085001A">
        <w:rPr>
          <w:b/>
          <w:color w:val="000000"/>
          <w:sz w:val="28"/>
          <w:szCs w:val="28"/>
        </w:rPr>
        <w:t xml:space="preserve"> </w:t>
      </w:r>
      <w:r w:rsidRPr="001C28AB">
        <w:rPr>
          <w:b/>
          <w:color w:val="000000"/>
          <w:sz w:val="28"/>
          <w:szCs w:val="28"/>
        </w:rPr>
        <w:t>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920"/>
        <w:gridCol w:w="1904"/>
        <w:gridCol w:w="2742"/>
        <w:gridCol w:w="2471"/>
      </w:tblGrid>
      <w:tr w:rsidR="0085001A" w:rsidTr="0085001A">
        <w:tc>
          <w:tcPr>
            <w:tcW w:w="534" w:type="dxa"/>
          </w:tcPr>
          <w:p w:rsidR="0085001A" w:rsidRPr="00EA7055" w:rsidRDefault="0085001A" w:rsidP="0085001A">
            <w:pPr>
              <w:jc w:val="center"/>
              <w:rPr>
                <w:b/>
              </w:rPr>
            </w:pPr>
            <w:r w:rsidRPr="00EA7055">
              <w:rPr>
                <w:b/>
              </w:rPr>
              <w:t>№</w:t>
            </w:r>
          </w:p>
          <w:p w:rsidR="0085001A" w:rsidRDefault="0085001A" w:rsidP="0085001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A7055">
              <w:rPr>
                <w:b/>
              </w:rPr>
              <w:t>п</w:t>
            </w:r>
            <w:r w:rsidRPr="00EA7055">
              <w:rPr>
                <w:b/>
                <w:lang w:val="en-US"/>
              </w:rPr>
              <w:t>/</w:t>
            </w:r>
            <w:r w:rsidRPr="00EA7055">
              <w:rPr>
                <w:b/>
              </w:rPr>
              <w:t>п</w:t>
            </w:r>
          </w:p>
        </w:tc>
        <w:tc>
          <w:tcPr>
            <w:tcW w:w="1920" w:type="dxa"/>
          </w:tcPr>
          <w:p w:rsidR="0085001A" w:rsidRPr="00EA7055" w:rsidRDefault="0085001A" w:rsidP="0085001A">
            <w:pPr>
              <w:jc w:val="center"/>
              <w:rPr>
                <w:b/>
                <w:color w:val="000000"/>
                <w:spacing w:val="2"/>
              </w:rPr>
            </w:pPr>
            <w:r w:rsidRPr="00EA7055">
              <w:rPr>
                <w:b/>
                <w:color w:val="000000"/>
                <w:spacing w:val="2"/>
              </w:rPr>
              <w:t>Наименование</w:t>
            </w:r>
          </w:p>
          <w:p w:rsidR="0085001A" w:rsidRDefault="0085001A" w:rsidP="0085001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A7055">
              <w:rPr>
                <w:b/>
                <w:color w:val="000000"/>
                <w:spacing w:val="1"/>
              </w:rPr>
              <w:t>образовательной</w:t>
            </w:r>
            <w:r w:rsidRPr="00EA7055">
              <w:rPr>
                <w:b/>
                <w:color w:val="000000"/>
              </w:rPr>
              <w:t xml:space="preserve"> организации</w:t>
            </w:r>
          </w:p>
        </w:tc>
        <w:tc>
          <w:tcPr>
            <w:tcW w:w="1907" w:type="dxa"/>
          </w:tcPr>
          <w:p w:rsidR="0085001A" w:rsidRDefault="0085001A" w:rsidP="001C28A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A7055">
              <w:rPr>
                <w:b/>
                <w:color w:val="000000"/>
                <w:spacing w:val="2"/>
              </w:rPr>
              <w:t>Программа развития и инновационный проект</w:t>
            </w:r>
            <w:r w:rsidRPr="00EA7055">
              <w:rPr>
                <w:b/>
                <w:color w:val="000000"/>
              </w:rPr>
              <w:t xml:space="preserve"> </w:t>
            </w:r>
            <w:r w:rsidRPr="00EA7055">
              <w:rPr>
                <w:b/>
                <w:i/>
                <w:iCs/>
                <w:color w:val="000000"/>
              </w:rPr>
              <w:t>(тема)</w:t>
            </w:r>
          </w:p>
        </w:tc>
        <w:tc>
          <w:tcPr>
            <w:tcW w:w="2693" w:type="dxa"/>
          </w:tcPr>
          <w:p w:rsidR="0085001A" w:rsidRDefault="0085001A" w:rsidP="0085001A">
            <w:pPr>
              <w:jc w:val="center"/>
              <w:rPr>
                <w:b/>
                <w:color w:val="000000"/>
              </w:rPr>
            </w:pPr>
            <w:r w:rsidRPr="00EA7055">
              <w:rPr>
                <w:b/>
                <w:color w:val="000000"/>
                <w:spacing w:val="2"/>
              </w:rPr>
              <w:t xml:space="preserve">Результаты </w:t>
            </w:r>
            <w:r w:rsidRPr="00EA7055">
              <w:rPr>
                <w:b/>
                <w:color w:val="000000"/>
                <w:spacing w:val="1"/>
              </w:rPr>
              <w:t xml:space="preserve">деятельности в образовательной организации за  </w:t>
            </w:r>
          </w:p>
          <w:p w:rsidR="0085001A" w:rsidRDefault="0085001A" w:rsidP="0085001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2012-2015 го</w:t>
            </w:r>
            <w:r>
              <w:rPr>
                <w:b/>
                <w:color w:val="000000"/>
              </w:rPr>
              <w:t>ды</w:t>
            </w:r>
          </w:p>
        </w:tc>
        <w:tc>
          <w:tcPr>
            <w:tcW w:w="2517" w:type="dxa"/>
          </w:tcPr>
          <w:p w:rsidR="0085001A" w:rsidRDefault="0085001A" w:rsidP="001C28A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A7055">
              <w:rPr>
                <w:b/>
                <w:color w:val="000000"/>
                <w:spacing w:val="2"/>
              </w:rPr>
              <w:t>Позитивные эффекты реализации</w:t>
            </w:r>
            <w:r w:rsidRPr="00EA7055">
              <w:rPr>
                <w:b/>
                <w:color w:val="000000"/>
                <w:spacing w:val="1"/>
              </w:rPr>
              <w:t xml:space="preserve"> Программы развития или инновационного проекта</w:t>
            </w:r>
          </w:p>
        </w:tc>
      </w:tr>
      <w:tr w:rsidR="0085001A" w:rsidTr="0085001A">
        <w:tc>
          <w:tcPr>
            <w:tcW w:w="534" w:type="dxa"/>
          </w:tcPr>
          <w:p w:rsidR="0085001A" w:rsidRPr="00EA7055" w:rsidRDefault="0085001A" w:rsidP="0085001A">
            <w:pPr>
              <w:jc w:val="center"/>
              <w:rPr>
                <w:i/>
              </w:rPr>
            </w:pPr>
            <w:r w:rsidRPr="00EA7055">
              <w:rPr>
                <w:i/>
              </w:rPr>
              <w:t>1</w:t>
            </w:r>
          </w:p>
        </w:tc>
        <w:tc>
          <w:tcPr>
            <w:tcW w:w="1920" w:type="dxa"/>
          </w:tcPr>
          <w:p w:rsidR="0085001A" w:rsidRPr="00EA7055" w:rsidRDefault="0085001A" w:rsidP="0085001A">
            <w:pPr>
              <w:jc w:val="center"/>
              <w:rPr>
                <w:i/>
              </w:rPr>
            </w:pPr>
            <w:r w:rsidRPr="00EA7055">
              <w:rPr>
                <w:i/>
              </w:rPr>
              <w:t>2</w:t>
            </w:r>
          </w:p>
        </w:tc>
        <w:tc>
          <w:tcPr>
            <w:tcW w:w="1907" w:type="dxa"/>
          </w:tcPr>
          <w:p w:rsidR="0085001A" w:rsidRPr="00EA7055" w:rsidRDefault="0085001A" w:rsidP="0085001A">
            <w:pPr>
              <w:jc w:val="center"/>
              <w:rPr>
                <w:i/>
              </w:rPr>
            </w:pPr>
            <w:r w:rsidRPr="00EA7055">
              <w:rPr>
                <w:i/>
              </w:rPr>
              <w:t>3</w:t>
            </w:r>
          </w:p>
        </w:tc>
        <w:tc>
          <w:tcPr>
            <w:tcW w:w="2693" w:type="dxa"/>
          </w:tcPr>
          <w:p w:rsidR="0085001A" w:rsidRPr="00EA7055" w:rsidRDefault="0085001A" w:rsidP="0085001A">
            <w:pPr>
              <w:jc w:val="center"/>
              <w:rPr>
                <w:i/>
              </w:rPr>
            </w:pPr>
            <w:r w:rsidRPr="00EA7055">
              <w:rPr>
                <w:i/>
              </w:rPr>
              <w:t>4</w:t>
            </w:r>
          </w:p>
        </w:tc>
        <w:tc>
          <w:tcPr>
            <w:tcW w:w="2517" w:type="dxa"/>
          </w:tcPr>
          <w:p w:rsidR="0085001A" w:rsidRPr="00EA7055" w:rsidRDefault="0085001A" w:rsidP="0085001A">
            <w:pPr>
              <w:jc w:val="center"/>
              <w:rPr>
                <w:i/>
              </w:rPr>
            </w:pPr>
            <w:r w:rsidRPr="00EA7055">
              <w:rPr>
                <w:i/>
              </w:rPr>
              <w:t>5</w:t>
            </w:r>
          </w:p>
        </w:tc>
      </w:tr>
      <w:tr w:rsidR="0085001A" w:rsidTr="0085001A">
        <w:tc>
          <w:tcPr>
            <w:tcW w:w="534" w:type="dxa"/>
          </w:tcPr>
          <w:p w:rsidR="0085001A" w:rsidRPr="00EA7055" w:rsidRDefault="0085001A" w:rsidP="0085001A">
            <w:pPr>
              <w:jc w:val="center"/>
              <w:rPr>
                <w:i/>
              </w:rPr>
            </w:pPr>
          </w:p>
        </w:tc>
        <w:tc>
          <w:tcPr>
            <w:tcW w:w="1920" w:type="dxa"/>
          </w:tcPr>
          <w:p w:rsidR="0085001A" w:rsidRPr="00EA7055" w:rsidRDefault="0085001A" w:rsidP="0085001A">
            <w:pPr>
              <w:jc w:val="center"/>
              <w:rPr>
                <w:i/>
              </w:rPr>
            </w:pPr>
            <w:r>
              <w:t>Муниципальное учреждение дополнительного образования</w:t>
            </w:r>
            <w:r w:rsidRPr="00687C16">
              <w:rPr>
                <w:color w:val="000000"/>
              </w:rPr>
              <w:t xml:space="preserve"> </w:t>
            </w:r>
            <w:proofErr w:type="spellStart"/>
            <w:r w:rsidRPr="00687C16">
              <w:rPr>
                <w:color w:val="000000"/>
              </w:rPr>
              <w:t>Тоншаевская</w:t>
            </w:r>
            <w:proofErr w:type="spellEnd"/>
            <w:r w:rsidRPr="00687C16">
              <w:rPr>
                <w:color w:val="000000"/>
              </w:rPr>
              <w:t xml:space="preserve"> детско-юношеская спортивная школа                                </w:t>
            </w:r>
          </w:p>
        </w:tc>
        <w:tc>
          <w:tcPr>
            <w:tcW w:w="1907" w:type="dxa"/>
          </w:tcPr>
          <w:p w:rsidR="0085001A" w:rsidRPr="00687C16" w:rsidRDefault="0085001A" w:rsidP="0085001A">
            <w:pPr>
              <w:spacing w:before="51" w:after="119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Повышения качества образовательных услуг в рамках модернизации сферы дополнительного образования</w:t>
            </w:r>
          </w:p>
          <w:p w:rsidR="0085001A" w:rsidRPr="00EA7055" w:rsidRDefault="0085001A" w:rsidP="0085001A">
            <w:pPr>
              <w:jc w:val="center"/>
              <w:rPr>
                <w:i/>
              </w:rPr>
            </w:pPr>
          </w:p>
        </w:tc>
        <w:tc>
          <w:tcPr>
            <w:tcW w:w="2693" w:type="dxa"/>
          </w:tcPr>
          <w:p w:rsidR="0085001A" w:rsidRDefault="0085001A" w:rsidP="0085001A">
            <w:pPr>
              <w:spacing w:before="100" w:beforeAutospacing="1" w:after="100" w:afterAutospacing="1" w:line="271" w:lineRule="atLeast"/>
              <w:rPr>
                <w:color w:val="000000"/>
              </w:rPr>
            </w:pPr>
            <w:r>
              <w:rPr>
                <w:color w:val="000000"/>
              </w:rPr>
              <w:t>Совместная работа с социальными партнёрами</w:t>
            </w:r>
          </w:p>
          <w:p w:rsidR="0085001A" w:rsidRPr="001C28AB" w:rsidRDefault="0085001A" w:rsidP="0085001A">
            <w:pPr>
              <w:spacing w:before="100" w:beforeAutospacing="1" w:after="100" w:afterAutospacing="1" w:line="271" w:lineRule="atLeast"/>
              <w:rPr>
                <w:color w:val="000000"/>
              </w:rPr>
            </w:pPr>
            <w:r w:rsidRPr="001C28AB">
              <w:rPr>
                <w:color w:val="000000"/>
              </w:rPr>
              <w:t>Высокий уровень физического развития и функцио</w:t>
            </w:r>
            <w:r w:rsidR="00561FA0">
              <w:rPr>
                <w:color w:val="000000"/>
              </w:rPr>
              <w:t>нального состояния обучающихся.</w:t>
            </w:r>
          </w:p>
          <w:p w:rsidR="0085001A" w:rsidRPr="00E354EE" w:rsidRDefault="0085001A" w:rsidP="0085001A">
            <w:pPr>
              <w:spacing w:before="100" w:beforeAutospacing="1" w:after="100" w:afterAutospacing="1" w:line="271" w:lineRule="atLeast"/>
              <w:rPr>
                <w:color w:val="000000"/>
              </w:rPr>
            </w:pPr>
            <w:proofErr w:type="gramStart"/>
            <w:r w:rsidRPr="00E354EE">
              <w:rPr>
                <w:color w:val="000000"/>
              </w:rPr>
              <w:t>Обеспечение  доступности</w:t>
            </w:r>
            <w:proofErr w:type="gramEnd"/>
            <w:r w:rsidRPr="00E354EE">
              <w:rPr>
                <w:color w:val="000000"/>
              </w:rPr>
              <w:t xml:space="preserve"> занятий физической культурой и спортом для всех категорий  обучающихся.</w:t>
            </w:r>
          </w:p>
          <w:p w:rsidR="0085001A" w:rsidRPr="00E354EE" w:rsidRDefault="0085001A" w:rsidP="0085001A">
            <w:pPr>
              <w:spacing w:before="100" w:beforeAutospacing="1" w:after="100" w:afterAutospacing="1" w:line="271" w:lineRule="atLeast"/>
              <w:rPr>
                <w:color w:val="000000"/>
              </w:rPr>
            </w:pPr>
            <w:r w:rsidRPr="00E354EE">
              <w:rPr>
                <w:color w:val="000000"/>
              </w:rPr>
              <w:t>Устойчивость интереса к учебно-тренировочным занятиям.</w:t>
            </w:r>
          </w:p>
          <w:p w:rsidR="0085001A" w:rsidRPr="00E354EE" w:rsidRDefault="0085001A" w:rsidP="0085001A">
            <w:pPr>
              <w:spacing w:before="100" w:beforeAutospacing="1" w:after="100" w:afterAutospacing="1" w:line="271" w:lineRule="atLeast"/>
              <w:rPr>
                <w:color w:val="000000"/>
              </w:rPr>
            </w:pPr>
            <w:r w:rsidRPr="00E354EE">
              <w:rPr>
                <w:color w:val="000000"/>
              </w:rPr>
              <w:t>Наличие спортивного результата обучающихся.</w:t>
            </w:r>
          </w:p>
          <w:p w:rsidR="0085001A" w:rsidRPr="00E354EE" w:rsidRDefault="0085001A" w:rsidP="0085001A">
            <w:pPr>
              <w:spacing w:before="100" w:beforeAutospacing="1" w:after="100" w:afterAutospacing="1" w:line="271" w:lineRule="atLeast"/>
              <w:rPr>
                <w:color w:val="000000"/>
              </w:rPr>
            </w:pPr>
            <w:r w:rsidRPr="00E354EE">
              <w:rPr>
                <w:color w:val="000000"/>
              </w:rPr>
              <w:t>Совершенствование учебно-тренировочного процесса для успешного и результативного прохождения многолетнего этапа.</w:t>
            </w:r>
          </w:p>
          <w:p w:rsidR="0085001A" w:rsidRPr="00E354EE" w:rsidRDefault="0085001A" w:rsidP="0085001A">
            <w:pPr>
              <w:spacing w:before="100" w:beforeAutospacing="1" w:after="100" w:afterAutospacing="1" w:line="271" w:lineRule="atLeast"/>
              <w:rPr>
                <w:color w:val="000000"/>
              </w:rPr>
            </w:pPr>
            <w:r w:rsidRPr="00E354EE">
              <w:rPr>
                <w:color w:val="000000"/>
              </w:rPr>
              <w:t> Устойчивая удовлетворенность детей психологическим климатом в коллективе, условиями, содержанием, организацией деятельности и др.</w:t>
            </w:r>
          </w:p>
          <w:p w:rsidR="0085001A" w:rsidRPr="00E354EE" w:rsidRDefault="0085001A" w:rsidP="0085001A">
            <w:pPr>
              <w:spacing w:before="100" w:beforeAutospacing="1" w:after="100" w:afterAutospacing="1" w:line="271" w:lineRule="atLeast"/>
              <w:rPr>
                <w:color w:val="000000"/>
              </w:rPr>
            </w:pPr>
            <w:r w:rsidRPr="00E354EE">
              <w:rPr>
                <w:color w:val="000000"/>
              </w:rPr>
              <w:t xml:space="preserve">Высокий уровень социализации обучающихся (социальной грамотности, активности, </w:t>
            </w:r>
            <w:r w:rsidRPr="00E354EE">
              <w:rPr>
                <w:color w:val="000000"/>
              </w:rPr>
              <w:lastRenderedPageBreak/>
              <w:t>устойчивости).</w:t>
            </w:r>
          </w:p>
          <w:p w:rsidR="0085001A" w:rsidRPr="00E354EE" w:rsidRDefault="0085001A" w:rsidP="0085001A">
            <w:pPr>
              <w:spacing w:before="100" w:beforeAutospacing="1" w:after="100" w:afterAutospacing="1" w:line="271" w:lineRule="atLeast"/>
              <w:rPr>
                <w:color w:val="000000"/>
              </w:rPr>
            </w:pPr>
            <w:r w:rsidRPr="00E354EE">
              <w:rPr>
                <w:color w:val="000000"/>
              </w:rPr>
              <w:t>Высокий уровень нравственности обучающихся (культура поведения и построение отношений).</w:t>
            </w:r>
          </w:p>
          <w:p w:rsidR="0085001A" w:rsidRPr="00197A24" w:rsidRDefault="0085001A" w:rsidP="0085001A">
            <w:pPr>
              <w:spacing w:before="100" w:beforeAutospacing="1" w:after="100" w:afterAutospacing="1" w:line="271" w:lineRule="atLeast"/>
              <w:rPr>
                <w:color w:val="000000"/>
              </w:rPr>
            </w:pPr>
            <w:r w:rsidRPr="00197A24">
              <w:rPr>
                <w:color w:val="000000"/>
              </w:rPr>
              <w:t>Повышение качества организации и проведении массовой физкультурно-оздоровительной и спортивной работы с детьми и подростками</w:t>
            </w:r>
          </w:p>
          <w:p w:rsidR="0085001A" w:rsidRPr="00E354EE" w:rsidRDefault="0085001A" w:rsidP="0085001A">
            <w:pPr>
              <w:spacing w:before="100" w:beforeAutospacing="1" w:after="100" w:afterAutospacing="1" w:line="271" w:lineRule="atLeast"/>
              <w:rPr>
                <w:color w:val="000000"/>
              </w:rPr>
            </w:pPr>
            <w:r w:rsidRPr="00E354EE">
              <w:rPr>
                <w:color w:val="000000"/>
              </w:rPr>
              <w:t>Улучшение подготовки и повышения квалификации педагогических кадров, способных эффективно использовать традиционные формы, средства и методы, развивать и создавать новые.</w:t>
            </w:r>
          </w:p>
          <w:p w:rsidR="0085001A" w:rsidRPr="00E354EE" w:rsidRDefault="0085001A" w:rsidP="0085001A">
            <w:pPr>
              <w:spacing w:before="100" w:beforeAutospacing="1" w:after="100" w:afterAutospacing="1" w:line="271" w:lineRule="atLeast"/>
              <w:rPr>
                <w:color w:val="000000"/>
              </w:rPr>
            </w:pPr>
            <w:r w:rsidRPr="00E354EE">
              <w:rPr>
                <w:color w:val="000000"/>
              </w:rPr>
              <w:t>Повышение уровня обеспеченности учащихся спортивным инвентарем и оборудованием, физкультурно-оздоровительными и спортивными сооружениями.</w:t>
            </w:r>
          </w:p>
          <w:p w:rsidR="0085001A" w:rsidRPr="00EA7055" w:rsidRDefault="0085001A" w:rsidP="0085001A">
            <w:pPr>
              <w:jc w:val="center"/>
              <w:rPr>
                <w:i/>
              </w:rPr>
            </w:pPr>
          </w:p>
        </w:tc>
        <w:tc>
          <w:tcPr>
            <w:tcW w:w="2517" w:type="dxa"/>
          </w:tcPr>
          <w:p w:rsidR="0085001A" w:rsidRDefault="0085001A" w:rsidP="0085001A">
            <w:pPr>
              <w:spacing w:before="100" w:beforeAutospacing="1" w:after="100" w:afterAutospacing="1" w:line="271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Улучшение учебно-воспитательного процесса через работу с социальными партнёрами</w:t>
            </w:r>
          </w:p>
          <w:p w:rsidR="0085001A" w:rsidRDefault="0085001A" w:rsidP="0085001A">
            <w:pPr>
              <w:spacing w:before="100" w:beforeAutospacing="1" w:after="100" w:afterAutospacing="1" w:line="271" w:lineRule="atLeast"/>
            </w:pPr>
            <w:r>
              <w:rPr>
                <w:color w:val="000000"/>
              </w:rPr>
              <w:t>Ф</w:t>
            </w:r>
            <w:r w:rsidRPr="001C28AB">
              <w:rPr>
                <w:color w:val="000000"/>
              </w:rPr>
              <w:t>ормирование здорового образа жизни обучающихся </w:t>
            </w:r>
            <w:r w:rsidRPr="00EA7055">
              <w:t xml:space="preserve"> </w:t>
            </w:r>
          </w:p>
          <w:p w:rsidR="0085001A" w:rsidRPr="00E354EE" w:rsidRDefault="0085001A" w:rsidP="0085001A">
            <w:pPr>
              <w:spacing w:before="100" w:beforeAutospacing="1" w:line="271" w:lineRule="atLeast"/>
              <w:rPr>
                <w:color w:val="000000"/>
              </w:rPr>
            </w:pPr>
            <w:r w:rsidRPr="00E354EE">
              <w:rPr>
                <w:color w:val="000000"/>
              </w:rPr>
              <w:t>Увеличение числа детей, регулярно занимающихся спортом и готовых продолжить свое профессиональное обучение.</w:t>
            </w:r>
          </w:p>
          <w:p w:rsidR="00561FA0" w:rsidRDefault="00561FA0" w:rsidP="0085001A">
            <w:pPr>
              <w:spacing w:before="100" w:beforeAutospacing="1" w:line="271" w:lineRule="atLeast"/>
            </w:pPr>
          </w:p>
          <w:p w:rsidR="0085001A" w:rsidRDefault="0085001A" w:rsidP="0085001A">
            <w:pPr>
              <w:spacing w:before="100" w:beforeAutospacing="1" w:line="271" w:lineRule="atLeast"/>
            </w:pPr>
            <w:r>
              <w:t xml:space="preserve">Рост </w:t>
            </w:r>
            <w:proofErr w:type="gramStart"/>
            <w:r>
              <w:t>спортсменов</w:t>
            </w:r>
            <w:proofErr w:type="gramEnd"/>
            <w:r>
              <w:t xml:space="preserve"> имеющих спортивные разряды</w:t>
            </w:r>
          </w:p>
          <w:p w:rsidR="0085001A" w:rsidRDefault="0085001A" w:rsidP="0085001A">
            <w:pPr>
              <w:spacing w:before="100" w:beforeAutospacing="1" w:after="100" w:afterAutospacing="1" w:line="271" w:lineRule="atLeast"/>
            </w:pPr>
            <w:r>
              <w:t xml:space="preserve">Рост обучающихся старшего школьного возраста </w:t>
            </w:r>
          </w:p>
          <w:p w:rsidR="0085001A" w:rsidRDefault="0085001A" w:rsidP="0085001A">
            <w:pPr>
              <w:spacing w:before="100" w:beforeAutospacing="1" w:after="100" w:afterAutospacing="1" w:line="271" w:lineRule="atLeast"/>
            </w:pPr>
          </w:p>
          <w:p w:rsidR="0085001A" w:rsidRDefault="0085001A" w:rsidP="0085001A">
            <w:pPr>
              <w:spacing w:before="100" w:beforeAutospacing="1" w:after="100" w:afterAutospacing="1" w:line="271" w:lineRule="atLeast"/>
              <w:rPr>
                <w:color w:val="000000"/>
              </w:rPr>
            </w:pPr>
            <w:r w:rsidRPr="00E354EE">
              <w:rPr>
                <w:color w:val="000000"/>
              </w:rPr>
              <w:t xml:space="preserve">Формирование у молодого </w:t>
            </w:r>
            <w:proofErr w:type="gramStart"/>
            <w:r w:rsidRPr="00E354EE">
              <w:rPr>
                <w:color w:val="000000"/>
              </w:rPr>
              <w:t>поколения  гражданского</w:t>
            </w:r>
            <w:proofErr w:type="gramEnd"/>
            <w:r w:rsidRPr="00E354EE">
              <w:rPr>
                <w:color w:val="000000"/>
              </w:rPr>
              <w:t xml:space="preserve"> патриотического мировоззрения и активной жизненной позиции.</w:t>
            </w:r>
          </w:p>
          <w:p w:rsidR="00561FA0" w:rsidRDefault="00561FA0" w:rsidP="00561FA0">
            <w:pPr>
              <w:spacing w:before="100" w:beforeAutospacing="1" w:after="100" w:afterAutospacing="1" w:line="271" w:lineRule="atLeast"/>
            </w:pPr>
            <w:r>
              <w:t xml:space="preserve">Сохранность контингента </w:t>
            </w:r>
            <w:r>
              <w:lastRenderedPageBreak/>
              <w:t>обучающихся</w:t>
            </w:r>
          </w:p>
          <w:p w:rsidR="0085001A" w:rsidRDefault="0085001A" w:rsidP="0085001A">
            <w:pPr>
              <w:spacing w:before="100" w:beforeAutospacing="1" w:after="100" w:afterAutospacing="1" w:line="271" w:lineRule="atLeast"/>
              <w:rPr>
                <w:color w:val="000000"/>
              </w:rPr>
            </w:pPr>
          </w:p>
          <w:p w:rsidR="00561FA0" w:rsidRDefault="00561FA0" w:rsidP="0085001A">
            <w:pPr>
              <w:spacing w:before="100" w:beforeAutospacing="1" w:after="100" w:afterAutospacing="1" w:line="271" w:lineRule="atLeast"/>
              <w:rPr>
                <w:color w:val="000000"/>
              </w:rPr>
            </w:pPr>
          </w:p>
          <w:p w:rsidR="00561FA0" w:rsidRDefault="00561FA0" w:rsidP="0085001A">
            <w:pPr>
              <w:spacing w:before="100" w:beforeAutospacing="1" w:after="100" w:afterAutospacing="1" w:line="271" w:lineRule="atLeast"/>
              <w:rPr>
                <w:color w:val="000000"/>
              </w:rPr>
            </w:pPr>
          </w:p>
          <w:p w:rsidR="00561FA0" w:rsidRDefault="00561FA0" w:rsidP="00561FA0">
            <w:pPr>
              <w:spacing w:before="100" w:beforeAutospacing="1" w:after="100" w:afterAutospacing="1" w:line="271" w:lineRule="atLeast"/>
              <w:rPr>
                <w:color w:val="000000"/>
              </w:rPr>
            </w:pPr>
            <w:r>
              <w:rPr>
                <w:color w:val="000000"/>
              </w:rPr>
              <w:t xml:space="preserve">Растет количество обучающихся принимающих участие в спортивных соревнованиях </w:t>
            </w:r>
          </w:p>
          <w:p w:rsidR="00561FA0" w:rsidRDefault="00561FA0" w:rsidP="0085001A">
            <w:pPr>
              <w:spacing w:before="100" w:beforeAutospacing="1" w:after="100" w:afterAutospacing="1" w:line="271" w:lineRule="atLeast"/>
              <w:rPr>
                <w:color w:val="000000"/>
              </w:rPr>
            </w:pPr>
          </w:p>
          <w:p w:rsidR="0085001A" w:rsidRDefault="0085001A" w:rsidP="0085001A">
            <w:pPr>
              <w:spacing w:before="100" w:beforeAutospacing="1" w:after="100" w:afterAutospacing="1" w:line="271" w:lineRule="atLeast"/>
              <w:rPr>
                <w:color w:val="000000"/>
              </w:rPr>
            </w:pPr>
            <w:r>
              <w:rPr>
                <w:color w:val="000000"/>
              </w:rPr>
              <w:t>100% педагогов прошли повышение квалификации</w:t>
            </w:r>
          </w:p>
          <w:p w:rsidR="0085001A" w:rsidRDefault="0085001A" w:rsidP="0085001A">
            <w:pPr>
              <w:spacing w:before="100" w:beforeAutospacing="1" w:after="100" w:afterAutospacing="1" w:line="271" w:lineRule="atLeast"/>
              <w:rPr>
                <w:color w:val="000000"/>
              </w:rPr>
            </w:pPr>
          </w:p>
          <w:p w:rsidR="0085001A" w:rsidRDefault="0085001A" w:rsidP="0085001A">
            <w:pPr>
              <w:spacing w:before="100" w:beforeAutospacing="1" w:after="100" w:afterAutospacing="1" w:line="271" w:lineRule="atLeast"/>
              <w:rPr>
                <w:color w:val="000000"/>
              </w:rPr>
            </w:pPr>
          </w:p>
          <w:p w:rsidR="0085001A" w:rsidRPr="00E354EE" w:rsidRDefault="0085001A" w:rsidP="0085001A">
            <w:pPr>
              <w:spacing w:before="100" w:beforeAutospacing="1" w:after="100" w:afterAutospacing="1" w:line="271" w:lineRule="atLeast"/>
              <w:rPr>
                <w:color w:val="000000"/>
              </w:rPr>
            </w:pPr>
          </w:p>
          <w:p w:rsidR="0085001A" w:rsidRDefault="0085001A" w:rsidP="0085001A">
            <w:pPr>
              <w:spacing w:before="100" w:beforeAutospacing="1" w:after="100" w:afterAutospacing="1" w:line="271" w:lineRule="atLeast"/>
            </w:pPr>
            <w:r>
              <w:t>Родителями обучающихся приобретается спортивный инвентарь,</w:t>
            </w:r>
          </w:p>
          <w:p w:rsidR="0085001A" w:rsidRPr="00EA7055" w:rsidRDefault="0085001A" w:rsidP="0085001A">
            <w:pPr>
              <w:jc w:val="center"/>
              <w:rPr>
                <w:i/>
              </w:rPr>
            </w:pPr>
            <w:r>
              <w:t>Приобретается инвентарь за счет финансовой поддержки Законодательного собрания Нижегородской области</w:t>
            </w:r>
          </w:p>
        </w:tc>
      </w:tr>
    </w:tbl>
    <w:p w:rsidR="0085001A" w:rsidRPr="001C28AB" w:rsidRDefault="0085001A" w:rsidP="001C28AB">
      <w:pPr>
        <w:spacing w:line="360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85001A" w:rsidRPr="001C28AB" w:rsidSect="0074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AA6"/>
    <w:multiLevelType w:val="hybridMultilevel"/>
    <w:tmpl w:val="0DDAC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311B3"/>
    <w:multiLevelType w:val="multilevel"/>
    <w:tmpl w:val="DADE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8AB"/>
    <w:rsid w:val="00105BD5"/>
    <w:rsid w:val="00141D12"/>
    <w:rsid w:val="00197A24"/>
    <w:rsid w:val="001C28AB"/>
    <w:rsid w:val="00263ECE"/>
    <w:rsid w:val="00561FA0"/>
    <w:rsid w:val="007448F8"/>
    <w:rsid w:val="0085001A"/>
    <w:rsid w:val="009352AA"/>
    <w:rsid w:val="00A00EF8"/>
    <w:rsid w:val="00A1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A4F95-7FBF-4DB3-8F40-0A786CB3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8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5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Юдинцева</cp:lastModifiedBy>
  <cp:revision>5</cp:revision>
  <dcterms:created xsi:type="dcterms:W3CDTF">2015-12-21T14:02:00Z</dcterms:created>
  <dcterms:modified xsi:type="dcterms:W3CDTF">2015-12-21T20:00:00Z</dcterms:modified>
</cp:coreProperties>
</file>